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A0D" w:rsidRPr="008D384C" w:rsidRDefault="00D45890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B92E4A" w:rsidRPr="008D384C">
        <w:rPr>
          <w:rFonts w:ascii="Times New Roman" w:eastAsia="Calibri" w:hAnsi="Times New Roman" w:cs="Times New Roman"/>
          <w:sz w:val="24"/>
          <w:szCs w:val="24"/>
        </w:rPr>
        <w:t>.10.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>2023.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године</w:t>
      </w:r>
    </w:p>
    <w:p w:rsidR="005D1A0D" w:rsidRPr="008D384C" w:rsidRDefault="005D1A0D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384C" w:rsidRPr="008D384C" w:rsidRDefault="008D384C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A0D" w:rsidRPr="008D384C" w:rsidRDefault="00D45890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ОПШТИНА МЕРОШИНА </w:t>
      </w:r>
    </w:p>
    <w:p w:rsidR="00B92E4A" w:rsidRPr="008D384C" w:rsidRDefault="00B92E4A" w:rsidP="00D45890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D1A0D" w:rsidRPr="008D384C" w:rsidRDefault="005D1A0D" w:rsidP="00D45890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Позив за учешће у јавној расправи о Нацрту стратегије развоја урбаног подручја града 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Ниша,</w:t>
      </w: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 и општина 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Сврљиг, Мерошина и Гаџин Хан</w:t>
      </w:r>
    </w:p>
    <w:p w:rsidR="005D1A0D" w:rsidRPr="008D384C" w:rsidRDefault="005D1A0D" w:rsidP="00D45890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84C">
        <w:rPr>
          <w:rFonts w:ascii="Times New Roman" w:eastAsia="Calibri" w:hAnsi="Times New Roman" w:cs="Times New Roman"/>
          <w:sz w:val="24"/>
          <w:szCs w:val="24"/>
        </w:rPr>
        <w:t>На основу члана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38.</w:t>
      </w: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E4A" w:rsidRPr="008D384C">
        <w:rPr>
          <w:rFonts w:ascii="Times New Roman" w:eastAsia="Calibri" w:hAnsi="Times New Roman" w:cs="Times New Roman"/>
          <w:sz w:val="24"/>
          <w:szCs w:val="24"/>
        </w:rPr>
        <w:t>Закона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планском систему Републике Србије</w:t>
      </w:r>
      <w:r w:rsidR="00D45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890">
        <w:rPr>
          <w:rFonts w:ascii="Times New Roman" w:eastAsia="Calibri" w:hAnsi="Times New Roman" w:cs="Times New Roman"/>
          <w:sz w:val="24"/>
          <w:szCs w:val="24"/>
          <w:lang w:val="sr-Cyrl-RS"/>
        </w:rPr>
        <w:t>(„Сл.гласник РС , бр.30/18)</w:t>
      </w: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1A0D" w:rsidRPr="008D384C" w:rsidRDefault="005D1A0D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384C" w:rsidRPr="008D384C" w:rsidRDefault="008D384C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E4A" w:rsidRPr="008D384C" w:rsidRDefault="00D45890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ОПШТИНА МЕРОШИНА </w:t>
      </w:r>
    </w:p>
    <w:p w:rsidR="00B92E4A" w:rsidRPr="008D384C" w:rsidRDefault="00B92E4A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D1A0D" w:rsidRPr="008D384C" w:rsidRDefault="005D1A0D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објављује </w:t>
      </w:r>
    </w:p>
    <w:p w:rsidR="00B92E4A" w:rsidRPr="008D384C" w:rsidRDefault="00B92E4A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D1A0D" w:rsidRPr="008D384C" w:rsidRDefault="005D1A0D" w:rsidP="00B92E4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b/>
          <w:sz w:val="24"/>
          <w:szCs w:val="24"/>
        </w:rPr>
        <w:t>ПОЗИВ</w:t>
      </w:r>
      <w:r w:rsidRPr="008D3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84C">
        <w:rPr>
          <w:rFonts w:ascii="Times New Roman" w:eastAsia="Calibri" w:hAnsi="Times New Roman" w:cs="Times New Roman"/>
          <w:sz w:val="24"/>
          <w:szCs w:val="24"/>
        </w:rPr>
        <w:br/>
      </w:r>
      <w:r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ЗА УЧЕШЋЕ У ЈАВНОЈ РАСПРАВИ О НАЦРТУ СТРАТЕГИЈЕ РАЗВОЈA УРБАНОГ ПОДРУЧЈА ГРАДА </w:t>
      </w:r>
      <w:r w:rsidR="00B92E4A"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НИША</w:t>
      </w:r>
      <w:r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 И ОПШТИНА </w:t>
      </w:r>
      <w:r w:rsidR="00B92E4A"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СВРЉИГ</w:t>
      </w:r>
      <w:r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B92E4A"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ГАЏИН ХАН</w:t>
      </w:r>
    </w:p>
    <w:p w:rsidR="00B92E4A" w:rsidRPr="008D384C" w:rsidRDefault="00B92E4A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D1A0D" w:rsidRPr="008D384C" w:rsidRDefault="00D45890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Општина Мерошина 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спроводи јавну расправу о Нацрту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тратегије развоја урбаног подручја града </w:t>
      </w:r>
      <w:r w:rsidR="00B92E4A" w:rsidRPr="008D384C">
        <w:rPr>
          <w:rFonts w:ascii="Times New Roman" w:eastAsia="Calibri" w:hAnsi="Times New Roman" w:cs="Times New Roman"/>
          <w:sz w:val="24"/>
          <w:szCs w:val="24"/>
          <w:lang w:val="sr-Cyrl-RS"/>
        </w:rPr>
        <w:t>Ниша и оптина Сврљиг, Мерошина и Гаџин Хан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 (у даљем тексту: Стратегија развоја урбаног подручја).  </w:t>
      </w:r>
    </w:p>
    <w:p w:rsidR="00B92E4A" w:rsidRPr="008D384C" w:rsidRDefault="00B92E4A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5D1A0D" w:rsidRPr="008D384C" w:rsidRDefault="00B92E4A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Јавна расправа о Нацрту </w:t>
      </w:r>
      <w:r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</w:t>
      </w:r>
      <w:r w:rsidR="005D1A0D" w:rsidRPr="008D384C">
        <w:rPr>
          <w:rFonts w:ascii="Times New Roman" w:eastAsia="Calibri" w:hAnsi="Times New Roman" w:cs="Times New Roman"/>
          <w:b/>
          <w:sz w:val="24"/>
          <w:szCs w:val="24"/>
        </w:rPr>
        <w:t xml:space="preserve">тратегије развоја урбаног подручја спроводи се у периоду </w:t>
      </w:r>
      <w:r w:rsidR="00D1770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D4589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26</w:t>
      </w:r>
      <w:r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.10.2023</w:t>
      </w:r>
      <w:bookmarkStart w:id="0" w:name="_GoBack"/>
      <w:bookmarkEnd w:id="0"/>
      <w:r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 године до</w:t>
      </w:r>
      <w:r w:rsidR="00D177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589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17</w:t>
      </w:r>
      <w:r w:rsidRPr="008D38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.11.</w:t>
      </w:r>
      <w:r w:rsidR="005D1A0D" w:rsidRPr="008D384C">
        <w:rPr>
          <w:rFonts w:ascii="Times New Roman" w:eastAsia="Calibri" w:hAnsi="Times New Roman" w:cs="Times New Roman"/>
          <w:b/>
          <w:sz w:val="24"/>
          <w:szCs w:val="24"/>
        </w:rPr>
        <w:t>2023. године.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15F4" w:rsidRPr="008D384C" w:rsidRDefault="000F15F4" w:rsidP="00B92E4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F15F4" w:rsidRPr="008D384C" w:rsidRDefault="00D45890" w:rsidP="000F15F4">
      <w:pPr>
        <w:widowControl w:val="0"/>
        <w:tabs>
          <w:tab w:val="left" w:pos="7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Општина Мерошина 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позива представнике надлежних органа јединица локалне самоуправе, надлежних институција, организација цивилног друштва, економско-социјалних партнера, стручну јавност, као и друге заинтересоване стране да доставе своје примедбе, предлоге и сугестије на текст Нацрта Стртегије развоја урбаног подручја на предвиђеном обрасцу на следећу електронску адресу: </w:t>
      </w:r>
      <w:r w:rsidR="000F15F4" w:rsidRPr="008D384C">
        <w:rPr>
          <w:rFonts w:ascii="Times New Roman" w:hAnsi="Times New Roman" w:cs="Times New Roman"/>
          <w:b/>
          <w:sz w:val="24"/>
          <w:szCs w:val="24"/>
          <w:lang w:val="sr-Cyrl-RS"/>
        </w:rPr>
        <w:t>info@rra-jug.rs</w:t>
      </w:r>
      <w:r w:rsidR="005D1A0D" w:rsidRPr="008D384C">
        <w:rPr>
          <w:rFonts w:ascii="Times New Roman" w:eastAsia="Calibri" w:hAnsi="Times New Roman" w:cs="Times New Roman"/>
          <w:sz w:val="24"/>
          <w:szCs w:val="24"/>
        </w:rPr>
        <w:t xml:space="preserve"> или да их упуте поштом на адресу: </w:t>
      </w:r>
      <w:r w:rsidR="000F15F4" w:rsidRPr="008D384C">
        <w:rPr>
          <w:rFonts w:ascii="Times New Roman" w:hAnsi="Times New Roman" w:cs="Times New Roman"/>
          <w:sz w:val="24"/>
          <w:szCs w:val="24"/>
          <w:lang w:val="sr-Cyrl-RS" w:eastAsia="sr-Cyrl-CS"/>
        </w:rPr>
        <w:t>Регионалној развојној агенцији „Југ“, ул. Балканска 2</w:t>
      </w:r>
      <w:r w:rsidR="006F681F" w:rsidRPr="008D384C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6F681F" w:rsidRPr="008D384C" w:rsidRDefault="006F681F" w:rsidP="000F15F4">
      <w:pPr>
        <w:widowControl w:val="0"/>
        <w:tabs>
          <w:tab w:val="left" w:pos="7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6F681F" w:rsidRPr="008D384C" w:rsidRDefault="006F681F" w:rsidP="000F15F4">
      <w:pPr>
        <w:widowControl w:val="0"/>
        <w:tabs>
          <w:tab w:val="left" w:pos="7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:rsidR="005D1A0D" w:rsidRPr="008D384C" w:rsidRDefault="005D1A0D" w:rsidP="006F681F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Calibri"/>
        </w:rPr>
      </w:pPr>
      <w:r w:rsidRPr="008D384C">
        <w:rPr>
          <w:rFonts w:eastAsia="Calibri"/>
        </w:rPr>
        <w:t>Образац за достављање</w:t>
      </w:r>
      <w:r w:rsidR="008D384C" w:rsidRPr="008D384C">
        <w:rPr>
          <w:rFonts w:eastAsia="Calibri"/>
        </w:rPr>
        <w:t xml:space="preserve"> примедби, предлога и сугестиј</w:t>
      </w:r>
      <w:r w:rsidR="004D4447">
        <w:rPr>
          <w:rFonts w:eastAsia="Calibri"/>
        </w:rPr>
        <w:t>a</w:t>
      </w:r>
      <w:r w:rsidR="008D384C" w:rsidRPr="008D384C">
        <w:rPr>
          <w:rFonts w:eastAsia="Calibri"/>
        </w:rPr>
        <w:t xml:space="preserve"> </w:t>
      </w:r>
      <w:hyperlink r:id="rId5" w:history="1">
        <w:r w:rsidR="00D45890" w:rsidRPr="00316AED">
          <w:rPr>
            <w:rStyle w:val="Hyperlink"/>
            <w:rFonts w:eastAsia="Calibri"/>
            <w:sz w:val="22"/>
            <w:szCs w:val="22"/>
            <w:lang w:val="sr-Cyrl-RS"/>
          </w:rPr>
          <w:t>www.</w:t>
        </w:r>
        <w:r w:rsidR="00D45890" w:rsidRPr="00316AED">
          <w:rPr>
            <w:rStyle w:val="Hyperlink"/>
            <w:rFonts w:eastAsia="Calibri"/>
            <w:sz w:val="22"/>
            <w:szCs w:val="22"/>
            <w:lang w:val="en-US"/>
          </w:rPr>
          <w:t>merosina.org.rs</w:t>
        </w:r>
      </w:hyperlink>
      <w:r w:rsidR="00D45890" w:rsidRPr="008D384C">
        <w:rPr>
          <w:rFonts w:eastAsia="Calibri"/>
        </w:rPr>
        <w:t xml:space="preserve"> </w:t>
      </w:r>
    </w:p>
    <w:p w:rsidR="008D384C" w:rsidRPr="008D384C" w:rsidRDefault="005D1A0D" w:rsidP="008D384C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Calibri"/>
        </w:rPr>
      </w:pPr>
      <w:r w:rsidRPr="008D384C">
        <w:rPr>
          <w:rFonts w:eastAsia="Calibri"/>
        </w:rPr>
        <w:t>Нацрт Стратегије развоја урбаног подручја [</w:t>
      </w:r>
      <w:hyperlink r:id="rId6" w:history="1">
        <w:r w:rsidR="00D45890" w:rsidRPr="00316AED">
          <w:rPr>
            <w:rStyle w:val="Hyperlink"/>
            <w:rFonts w:eastAsia="Calibri"/>
            <w:sz w:val="22"/>
            <w:szCs w:val="22"/>
            <w:lang w:val="sr-Cyrl-RS"/>
          </w:rPr>
          <w:t>www.</w:t>
        </w:r>
      </w:hyperlink>
      <w:r w:rsidR="00D45890">
        <w:rPr>
          <w:rFonts w:eastAsia="Calibri"/>
          <w:sz w:val="22"/>
          <w:szCs w:val="22"/>
          <w:u w:val="single"/>
          <w:lang w:val="en-US"/>
        </w:rPr>
        <w:t>merosina.org.rs</w:t>
      </w:r>
    </w:p>
    <w:p w:rsidR="005D1A0D" w:rsidRPr="008D384C" w:rsidRDefault="005D1A0D" w:rsidP="008D384C">
      <w:pPr>
        <w:shd w:val="clear" w:color="auto" w:fill="FFFFFF"/>
        <w:jc w:val="both"/>
        <w:rPr>
          <w:rFonts w:eastAsia="Calibri"/>
        </w:rPr>
      </w:pPr>
    </w:p>
    <w:p w:rsidR="00A057A8" w:rsidRPr="008D384C" w:rsidRDefault="00A057A8" w:rsidP="00B92E4A">
      <w:pPr>
        <w:spacing w:line="240" w:lineRule="auto"/>
        <w:rPr>
          <w:rFonts w:ascii="Times New Roman" w:hAnsi="Times New Roman" w:cs="Times New Roman"/>
        </w:rPr>
      </w:pPr>
    </w:p>
    <w:sectPr w:rsidR="00A057A8" w:rsidRPr="008D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221"/>
    <w:multiLevelType w:val="hybridMultilevel"/>
    <w:tmpl w:val="724E757E"/>
    <w:lvl w:ilvl="0" w:tplc="424477E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4A64"/>
    <w:multiLevelType w:val="multilevel"/>
    <w:tmpl w:val="236083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84C1576"/>
    <w:multiLevelType w:val="hybridMultilevel"/>
    <w:tmpl w:val="0F74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0D"/>
    <w:rsid w:val="000F15F4"/>
    <w:rsid w:val="004D4447"/>
    <w:rsid w:val="005B73B5"/>
    <w:rsid w:val="005C2949"/>
    <w:rsid w:val="005D1A0D"/>
    <w:rsid w:val="006F3AB2"/>
    <w:rsid w:val="006F681F"/>
    <w:rsid w:val="008D384C"/>
    <w:rsid w:val="00A057A8"/>
    <w:rsid w:val="00B92E4A"/>
    <w:rsid w:val="00D1770F"/>
    <w:rsid w:val="00D45890"/>
    <w:rsid w:val="00D5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8292"/>
  <w15:docId w15:val="{8CEC018A-290D-4CC6-8FDB-F5EE6B9E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A0D"/>
    <w:pPr>
      <w:spacing w:after="0"/>
    </w:pPr>
    <w:rPr>
      <w:rFonts w:ascii="Arial" w:eastAsia="Arial" w:hAnsi="Arial" w:cs="Arial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F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color="000000"/>
      <w:lang w:val="sr-Latn-CS" w:eastAsia="sr-Latn-CS"/>
    </w:rPr>
  </w:style>
  <w:style w:type="character" w:styleId="Hyperlink">
    <w:name w:val="Hyperlink"/>
    <w:rsid w:val="008D384C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Ždraljević</dc:creator>
  <cp:lastModifiedBy>Snezana Dinic</cp:lastModifiedBy>
  <cp:revision>3</cp:revision>
  <dcterms:created xsi:type="dcterms:W3CDTF">2023-10-24T08:59:00Z</dcterms:created>
  <dcterms:modified xsi:type="dcterms:W3CDTF">2023-10-24T09:43:00Z</dcterms:modified>
</cp:coreProperties>
</file>